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4395"/>
        <w:gridCol w:w="3171"/>
        <w:gridCol w:w="373"/>
        <w:gridCol w:w="3686"/>
        <w:gridCol w:w="2409"/>
        <w:gridCol w:w="1985"/>
      </w:tblGrid>
      <w:tr w:rsidR="6046A4D9" w14:paraId="26EA16FF" w14:textId="77777777" w:rsidTr="00B501A8">
        <w:trPr>
          <w:trHeight w:val="496"/>
        </w:trPr>
        <w:tc>
          <w:tcPr>
            <w:tcW w:w="16019" w:type="dxa"/>
            <w:gridSpan w:val="6"/>
          </w:tcPr>
          <w:p w14:paraId="04C7C97D" w14:textId="445D7542" w:rsidR="33C9DECB" w:rsidRPr="00B501A8" w:rsidRDefault="33C9DECB" w:rsidP="6046A4D9">
            <w:pPr>
              <w:jc w:val="center"/>
              <w:rPr>
                <w:sz w:val="20"/>
                <w:szCs w:val="20"/>
              </w:rPr>
            </w:pPr>
            <w:r w:rsidRPr="00B501A8">
              <w:rPr>
                <w:sz w:val="20"/>
                <w:szCs w:val="20"/>
              </w:rPr>
              <w:t xml:space="preserve">Chigwell Row Infant School Action Plan linked to </w:t>
            </w:r>
            <w:r w:rsidR="63EC957D" w:rsidRPr="00B501A8">
              <w:rPr>
                <w:sz w:val="20"/>
                <w:szCs w:val="20"/>
              </w:rPr>
              <w:t>S</w:t>
            </w:r>
            <w:r w:rsidRPr="00B501A8">
              <w:rPr>
                <w:sz w:val="20"/>
                <w:szCs w:val="20"/>
              </w:rPr>
              <w:t xml:space="preserve">chool </w:t>
            </w:r>
            <w:r w:rsidR="52916A73" w:rsidRPr="00B501A8">
              <w:rPr>
                <w:sz w:val="20"/>
                <w:szCs w:val="20"/>
              </w:rPr>
              <w:t>D</w:t>
            </w:r>
            <w:r w:rsidRPr="00B501A8">
              <w:rPr>
                <w:sz w:val="20"/>
                <w:szCs w:val="20"/>
              </w:rPr>
              <w:t xml:space="preserve">evelopment </w:t>
            </w:r>
            <w:r w:rsidR="11A6CEB1" w:rsidRPr="00B501A8">
              <w:rPr>
                <w:sz w:val="20"/>
                <w:szCs w:val="20"/>
              </w:rPr>
              <w:t>P</w:t>
            </w:r>
            <w:r w:rsidRPr="00B501A8">
              <w:rPr>
                <w:sz w:val="20"/>
                <w:szCs w:val="20"/>
              </w:rPr>
              <w:t>lan</w:t>
            </w:r>
            <w:r w:rsidR="67B49E36" w:rsidRPr="00B501A8">
              <w:rPr>
                <w:sz w:val="20"/>
                <w:szCs w:val="20"/>
              </w:rPr>
              <w:t xml:space="preserve"> 2021-22</w:t>
            </w:r>
          </w:p>
        </w:tc>
      </w:tr>
      <w:tr w:rsidR="005D4978" w14:paraId="2C71720E" w14:textId="77777777" w:rsidTr="00B501A8">
        <w:trPr>
          <w:trHeight w:val="496"/>
        </w:trPr>
        <w:tc>
          <w:tcPr>
            <w:tcW w:w="7566" w:type="dxa"/>
            <w:gridSpan w:val="2"/>
            <w:shd w:val="clear" w:color="auto" w:fill="D9D9D9" w:themeFill="background1" w:themeFillShade="D9"/>
          </w:tcPr>
          <w:p w14:paraId="7DFE25FC" w14:textId="2993B1AD" w:rsidR="005D4978" w:rsidRPr="00B501A8" w:rsidRDefault="008E6269">
            <w:pPr>
              <w:rPr>
                <w:sz w:val="20"/>
                <w:szCs w:val="20"/>
              </w:rPr>
            </w:pPr>
            <w:r>
              <w:rPr>
                <w:sz w:val="20"/>
                <w:szCs w:val="20"/>
              </w:rPr>
              <w:t>Science</w:t>
            </w:r>
          </w:p>
        </w:tc>
        <w:tc>
          <w:tcPr>
            <w:tcW w:w="8453" w:type="dxa"/>
            <w:gridSpan w:val="4"/>
            <w:shd w:val="clear" w:color="auto" w:fill="D9D9D9" w:themeFill="background1" w:themeFillShade="D9"/>
          </w:tcPr>
          <w:p w14:paraId="1A0427A4" w14:textId="1A58F9D5" w:rsidR="005D4978" w:rsidRPr="00B501A8" w:rsidRDefault="005D4978">
            <w:pPr>
              <w:rPr>
                <w:sz w:val="20"/>
                <w:szCs w:val="20"/>
              </w:rPr>
            </w:pPr>
            <w:r w:rsidRPr="00B501A8">
              <w:rPr>
                <w:sz w:val="20"/>
                <w:szCs w:val="20"/>
              </w:rPr>
              <w:t xml:space="preserve">Leader Name: </w:t>
            </w:r>
            <w:r w:rsidR="009B28C4" w:rsidRPr="00B501A8">
              <w:rPr>
                <w:sz w:val="20"/>
                <w:szCs w:val="20"/>
              </w:rPr>
              <w:t>Amy Dowling</w:t>
            </w:r>
          </w:p>
        </w:tc>
      </w:tr>
      <w:tr w:rsidR="005D4978" w14:paraId="52F62CE1" w14:textId="77777777" w:rsidTr="00B501A8">
        <w:trPr>
          <w:trHeight w:val="496"/>
        </w:trPr>
        <w:tc>
          <w:tcPr>
            <w:tcW w:w="16019" w:type="dxa"/>
            <w:gridSpan w:val="6"/>
          </w:tcPr>
          <w:p w14:paraId="4DEFA98B" w14:textId="0F9CF064" w:rsidR="00C24A15" w:rsidRPr="00B501A8" w:rsidRDefault="00C24A15" w:rsidP="6046A4D9">
            <w:pPr>
              <w:pStyle w:val="ListParagraph"/>
              <w:numPr>
                <w:ilvl w:val="0"/>
                <w:numId w:val="5"/>
              </w:numPr>
              <w:rPr>
                <w:rFonts w:ascii="Calibri" w:eastAsia="Calibri" w:hAnsi="Calibri" w:cs="Calibri"/>
                <w:color w:val="000000" w:themeColor="text1"/>
                <w:sz w:val="20"/>
                <w:szCs w:val="20"/>
              </w:rPr>
            </w:pPr>
            <w:r w:rsidRPr="00B501A8">
              <w:rPr>
                <w:rFonts w:ascii="Calibri" w:eastAsia="Calibri" w:hAnsi="Calibri" w:cs="Calibri"/>
                <w:color w:val="000000" w:themeColor="text1"/>
                <w:sz w:val="20"/>
                <w:szCs w:val="20"/>
              </w:rPr>
              <w:t xml:space="preserve">To implement the new </w:t>
            </w:r>
            <w:r w:rsidR="00BE3657">
              <w:rPr>
                <w:rFonts w:ascii="Calibri" w:eastAsia="Calibri" w:hAnsi="Calibri" w:cs="Calibri"/>
                <w:color w:val="000000" w:themeColor="text1"/>
                <w:sz w:val="20"/>
                <w:szCs w:val="20"/>
              </w:rPr>
              <w:t xml:space="preserve">science </w:t>
            </w:r>
            <w:r w:rsidRPr="00B501A8">
              <w:rPr>
                <w:rFonts w:ascii="Calibri" w:eastAsia="Calibri" w:hAnsi="Calibri" w:cs="Calibri"/>
                <w:color w:val="000000" w:themeColor="text1"/>
                <w:sz w:val="20"/>
                <w:szCs w:val="20"/>
              </w:rPr>
              <w:t xml:space="preserve">curriculum following subject self-evaluation and identified needs. </w:t>
            </w:r>
          </w:p>
          <w:p w14:paraId="173154C3" w14:textId="3AEDC01B" w:rsidR="009C6FB0" w:rsidRPr="00B501A8" w:rsidRDefault="009B28C4" w:rsidP="6046A4D9">
            <w:pPr>
              <w:pStyle w:val="ListParagraph"/>
              <w:numPr>
                <w:ilvl w:val="0"/>
                <w:numId w:val="5"/>
              </w:numPr>
              <w:rPr>
                <w:rFonts w:ascii="Calibri" w:eastAsia="Calibri" w:hAnsi="Calibri" w:cs="Calibri"/>
                <w:color w:val="000000" w:themeColor="text1"/>
                <w:sz w:val="20"/>
                <w:szCs w:val="20"/>
              </w:rPr>
            </w:pPr>
            <w:r w:rsidRPr="00B501A8">
              <w:rPr>
                <w:rFonts w:ascii="Calibri" w:eastAsia="Calibri" w:hAnsi="Calibri" w:cs="Calibri"/>
                <w:color w:val="000000" w:themeColor="text1"/>
                <w:sz w:val="20"/>
                <w:szCs w:val="20"/>
              </w:rPr>
              <w:t>To increase the number of PPG who make at least good progress so that they begin to achieve at least in line with other pupils locally, nationally and within then EFSPT.</w:t>
            </w:r>
          </w:p>
          <w:p w14:paraId="561EE9A2" w14:textId="150C4307" w:rsidR="009B28C4" w:rsidRPr="00B501A8" w:rsidRDefault="009B28C4" w:rsidP="6046A4D9">
            <w:pPr>
              <w:pStyle w:val="ListParagraph"/>
              <w:numPr>
                <w:ilvl w:val="0"/>
                <w:numId w:val="5"/>
              </w:numPr>
              <w:rPr>
                <w:rFonts w:ascii="Calibri" w:eastAsia="Calibri" w:hAnsi="Calibri" w:cs="Calibri"/>
                <w:color w:val="000000" w:themeColor="text1"/>
                <w:sz w:val="20"/>
                <w:szCs w:val="20"/>
              </w:rPr>
            </w:pPr>
            <w:r w:rsidRPr="00B501A8">
              <w:rPr>
                <w:rFonts w:ascii="Calibri" w:eastAsia="Calibri" w:hAnsi="Calibri" w:cs="Calibri"/>
                <w:color w:val="000000" w:themeColor="text1"/>
                <w:sz w:val="20"/>
                <w:szCs w:val="20"/>
              </w:rPr>
              <w:t xml:space="preserve">To ensure that </w:t>
            </w:r>
            <w:r w:rsidR="008876AE" w:rsidRPr="00B501A8">
              <w:rPr>
                <w:rFonts w:ascii="Calibri" w:eastAsia="Calibri" w:hAnsi="Calibri" w:cs="Calibri"/>
                <w:color w:val="000000" w:themeColor="text1"/>
                <w:sz w:val="20"/>
                <w:szCs w:val="20"/>
              </w:rPr>
              <w:t>all</w:t>
            </w:r>
            <w:r w:rsidRPr="00B501A8">
              <w:rPr>
                <w:rFonts w:ascii="Calibri" w:eastAsia="Calibri" w:hAnsi="Calibri" w:cs="Calibri"/>
                <w:color w:val="000000" w:themeColor="text1"/>
                <w:sz w:val="20"/>
                <w:szCs w:val="20"/>
              </w:rPr>
              <w:t xml:space="preserve"> lessons include reading </w:t>
            </w:r>
            <w:proofErr w:type="gramStart"/>
            <w:r w:rsidRPr="00B501A8">
              <w:rPr>
                <w:rFonts w:ascii="Calibri" w:eastAsia="Calibri" w:hAnsi="Calibri" w:cs="Calibri"/>
                <w:color w:val="000000" w:themeColor="text1"/>
                <w:sz w:val="20"/>
                <w:szCs w:val="20"/>
              </w:rPr>
              <w:t>opportunities</w:t>
            </w:r>
            <w:proofErr w:type="gramEnd"/>
            <w:r w:rsidRPr="00B501A8">
              <w:rPr>
                <w:rFonts w:ascii="Calibri" w:eastAsia="Calibri" w:hAnsi="Calibri" w:cs="Calibri"/>
                <w:color w:val="000000" w:themeColor="text1"/>
                <w:sz w:val="20"/>
                <w:szCs w:val="20"/>
              </w:rPr>
              <w:t xml:space="preserve"> </w:t>
            </w:r>
          </w:p>
          <w:p w14:paraId="6D9A652C" w14:textId="1F2FAD80" w:rsidR="009B28C4" w:rsidRDefault="009B28C4" w:rsidP="6046A4D9">
            <w:pPr>
              <w:pStyle w:val="ListParagraph"/>
              <w:numPr>
                <w:ilvl w:val="0"/>
                <w:numId w:val="5"/>
              </w:numPr>
              <w:rPr>
                <w:rFonts w:ascii="Calibri" w:eastAsia="Calibri" w:hAnsi="Calibri" w:cs="Calibri"/>
                <w:color w:val="000000" w:themeColor="text1"/>
                <w:sz w:val="20"/>
                <w:szCs w:val="20"/>
              </w:rPr>
            </w:pPr>
            <w:r w:rsidRPr="00B501A8">
              <w:rPr>
                <w:rFonts w:ascii="Calibri" w:eastAsia="Calibri" w:hAnsi="Calibri" w:cs="Calibri"/>
                <w:color w:val="000000" w:themeColor="text1"/>
                <w:sz w:val="20"/>
                <w:szCs w:val="20"/>
              </w:rPr>
              <w:t xml:space="preserve">To continue to strengthen the quality of teaching across the school, in all classes so that implementation can move towards outstanding in all </w:t>
            </w:r>
            <w:proofErr w:type="gramStart"/>
            <w:r w:rsidRPr="00B501A8">
              <w:rPr>
                <w:rFonts w:ascii="Calibri" w:eastAsia="Calibri" w:hAnsi="Calibri" w:cs="Calibri"/>
                <w:color w:val="000000" w:themeColor="text1"/>
                <w:sz w:val="20"/>
                <w:szCs w:val="20"/>
              </w:rPr>
              <w:t>classes</w:t>
            </w:r>
            <w:proofErr w:type="gramEnd"/>
          </w:p>
          <w:p w14:paraId="031FB97B" w14:textId="663EAC8D" w:rsidR="008E6269" w:rsidRPr="00B501A8" w:rsidRDefault="008E6269" w:rsidP="6046A4D9">
            <w:pPr>
              <w:pStyle w:val="ListParagraph"/>
              <w:numPr>
                <w:ilvl w:val="0"/>
                <w:numId w:val="5"/>
              </w:num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To ensure that ‘working scientifically’ is embedded within the new creative curriculum and that children have greater opportunity to conduct practical experiments with increasing </w:t>
            </w:r>
            <w:proofErr w:type="gramStart"/>
            <w:r>
              <w:rPr>
                <w:rFonts w:ascii="Calibri" w:eastAsia="Calibri" w:hAnsi="Calibri" w:cs="Calibri"/>
                <w:color w:val="000000" w:themeColor="text1"/>
                <w:sz w:val="20"/>
                <w:szCs w:val="20"/>
              </w:rPr>
              <w:t>independence</w:t>
            </w:r>
            <w:proofErr w:type="gramEnd"/>
          </w:p>
          <w:p w14:paraId="75C99F6E" w14:textId="78203208" w:rsidR="005D4978" w:rsidRPr="008E6269" w:rsidRDefault="005D4978" w:rsidP="008E6269">
            <w:pPr>
              <w:ind w:left="360"/>
              <w:rPr>
                <w:sz w:val="20"/>
                <w:szCs w:val="20"/>
              </w:rPr>
            </w:pPr>
          </w:p>
        </w:tc>
      </w:tr>
      <w:tr w:rsidR="005D4978" w14:paraId="2B0B29E3" w14:textId="77777777" w:rsidTr="00B501A8">
        <w:trPr>
          <w:trHeight w:val="630"/>
        </w:trPr>
        <w:tc>
          <w:tcPr>
            <w:tcW w:w="4395" w:type="dxa"/>
            <w:shd w:val="clear" w:color="auto" w:fill="D9D9D9" w:themeFill="background1" w:themeFillShade="D9"/>
          </w:tcPr>
          <w:p w14:paraId="49249F8F" w14:textId="77777777" w:rsidR="005D4978" w:rsidRDefault="005D4978">
            <w:r>
              <w:t>Target</w:t>
            </w:r>
          </w:p>
          <w:p w14:paraId="1D0A1967" w14:textId="77777777" w:rsidR="005D4978" w:rsidRDefault="005D4978">
            <w:r>
              <w:t>(What to achieve)</w:t>
            </w:r>
          </w:p>
        </w:tc>
        <w:tc>
          <w:tcPr>
            <w:tcW w:w="3544" w:type="dxa"/>
            <w:gridSpan w:val="2"/>
            <w:shd w:val="clear" w:color="auto" w:fill="D9D9D9" w:themeFill="background1" w:themeFillShade="D9"/>
          </w:tcPr>
          <w:p w14:paraId="277D3FD7" w14:textId="77777777" w:rsidR="005D4978" w:rsidRDefault="005D4978">
            <w:r>
              <w:t>Success Criteria</w:t>
            </w:r>
          </w:p>
          <w:p w14:paraId="0B06D029" w14:textId="77777777" w:rsidR="005D4978" w:rsidRDefault="005D4978" w:rsidP="005D4978">
            <w:r>
              <w:t>(How will you know if it is done)</w:t>
            </w:r>
          </w:p>
        </w:tc>
        <w:tc>
          <w:tcPr>
            <w:tcW w:w="3686" w:type="dxa"/>
            <w:shd w:val="clear" w:color="auto" w:fill="D9D9D9" w:themeFill="background1" w:themeFillShade="D9"/>
          </w:tcPr>
          <w:p w14:paraId="1F6C5916" w14:textId="77777777" w:rsidR="005D4978" w:rsidRDefault="005D4978">
            <w:r>
              <w:t>Actions</w:t>
            </w:r>
          </w:p>
          <w:p w14:paraId="1AA27092" w14:textId="77777777" w:rsidR="005D4978" w:rsidRDefault="005D4978" w:rsidP="005D4978">
            <w:r>
              <w:t>(How to achieve it)</w:t>
            </w:r>
          </w:p>
        </w:tc>
        <w:tc>
          <w:tcPr>
            <w:tcW w:w="2409" w:type="dxa"/>
            <w:shd w:val="clear" w:color="auto" w:fill="D9D9D9" w:themeFill="background1" w:themeFillShade="D9"/>
          </w:tcPr>
          <w:p w14:paraId="64C540C4" w14:textId="77777777" w:rsidR="005D4978" w:rsidRDefault="005D4978">
            <w:r>
              <w:t xml:space="preserve">Resources </w:t>
            </w:r>
            <w:proofErr w:type="gramStart"/>
            <w:r>
              <w:t>needed</w:t>
            </w:r>
            <w:proofErr w:type="gramEnd"/>
          </w:p>
          <w:p w14:paraId="7E529416" w14:textId="77777777" w:rsidR="005D4978" w:rsidRDefault="005D4978">
            <w:r>
              <w:t>(£ cost)</w:t>
            </w:r>
          </w:p>
        </w:tc>
        <w:tc>
          <w:tcPr>
            <w:tcW w:w="1985" w:type="dxa"/>
            <w:shd w:val="clear" w:color="auto" w:fill="D9D9D9" w:themeFill="background1" w:themeFillShade="D9"/>
          </w:tcPr>
          <w:p w14:paraId="41081DFB" w14:textId="77777777" w:rsidR="005D4978" w:rsidRDefault="005D4978">
            <w:r>
              <w:t>Link to SDP</w:t>
            </w:r>
          </w:p>
          <w:p w14:paraId="6F73081D" w14:textId="77777777" w:rsidR="005D4978" w:rsidRDefault="005D4978">
            <w:r>
              <w:t>(1-6)</w:t>
            </w:r>
          </w:p>
        </w:tc>
      </w:tr>
      <w:tr w:rsidR="005D4978" w:rsidRPr="00B501A8" w14:paraId="43C7578E" w14:textId="77777777" w:rsidTr="00A7441C">
        <w:trPr>
          <w:trHeight w:val="2634"/>
        </w:trPr>
        <w:tc>
          <w:tcPr>
            <w:tcW w:w="4395" w:type="dxa"/>
          </w:tcPr>
          <w:p w14:paraId="6652ABED" w14:textId="28C1F781" w:rsidR="005D4978" w:rsidRPr="00B501A8" w:rsidRDefault="005D4978">
            <w:pPr>
              <w:rPr>
                <w:sz w:val="20"/>
                <w:szCs w:val="20"/>
              </w:rPr>
            </w:pPr>
            <w:r w:rsidRPr="00B501A8">
              <w:rPr>
                <w:sz w:val="20"/>
                <w:szCs w:val="20"/>
              </w:rPr>
              <w:t xml:space="preserve">To </w:t>
            </w:r>
            <w:r w:rsidR="009B28C4" w:rsidRPr="00B501A8">
              <w:rPr>
                <w:sz w:val="20"/>
                <w:szCs w:val="20"/>
              </w:rPr>
              <w:t xml:space="preserve">implement the new </w:t>
            </w:r>
            <w:r w:rsidR="00BE3657">
              <w:rPr>
                <w:sz w:val="20"/>
                <w:szCs w:val="20"/>
              </w:rPr>
              <w:t>science</w:t>
            </w:r>
            <w:r w:rsidR="009B28C4" w:rsidRPr="00B501A8">
              <w:rPr>
                <w:sz w:val="20"/>
                <w:szCs w:val="20"/>
              </w:rPr>
              <w:t xml:space="preserve"> curriculum </w:t>
            </w:r>
          </w:p>
        </w:tc>
        <w:tc>
          <w:tcPr>
            <w:tcW w:w="3544" w:type="dxa"/>
            <w:gridSpan w:val="2"/>
          </w:tcPr>
          <w:p w14:paraId="4A797538" w14:textId="77777777" w:rsidR="005D4978" w:rsidRPr="00B501A8" w:rsidRDefault="009B28C4">
            <w:pPr>
              <w:rPr>
                <w:sz w:val="20"/>
                <w:szCs w:val="20"/>
              </w:rPr>
            </w:pPr>
            <w:r w:rsidRPr="00B501A8">
              <w:rPr>
                <w:sz w:val="20"/>
                <w:szCs w:val="20"/>
              </w:rPr>
              <w:t xml:space="preserve">Curriculum expectations show clear coverage and progression of skills and </w:t>
            </w:r>
            <w:proofErr w:type="gramStart"/>
            <w:r w:rsidRPr="00B501A8">
              <w:rPr>
                <w:sz w:val="20"/>
                <w:szCs w:val="20"/>
              </w:rPr>
              <w:t>knowledge</w:t>
            </w:r>
            <w:proofErr w:type="gramEnd"/>
          </w:p>
          <w:p w14:paraId="0A4CCDC6" w14:textId="6BA31860" w:rsidR="009B28C4" w:rsidRDefault="009B28C4">
            <w:pPr>
              <w:rPr>
                <w:sz w:val="20"/>
                <w:szCs w:val="20"/>
              </w:rPr>
            </w:pPr>
          </w:p>
          <w:p w14:paraId="500B2D1C" w14:textId="77777777" w:rsidR="00DF46D4" w:rsidRPr="00B501A8" w:rsidRDefault="00DF46D4" w:rsidP="00DF46D4">
            <w:pPr>
              <w:rPr>
                <w:sz w:val="20"/>
                <w:szCs w:val="20"/>
              </w:rPr>
            </w:pPr>
            <w:r w:rsidRPr="00B501A8">
              <w:rPr>
                <w:sz w:val="20"/>
                <w:szCs w:val="20"/>
              </w:rPr>
              <w:t>Triage: planning, book looks and pupil voice</w:t>
            </w:r>
          </w:p>
          <w:p w14:paraId="6AEAFF47" w14:textId="54502FEB" w:rsidR="00A7441C" w:rsidRDefault="00A7441C">
            <w:pPr>
              <w:rPr>
                <w:sz w:val="20"/>
                <w:szCs w:val="20"/>
              </w:rPr>
            </w:pPr>
          </w:p>
          <w:p w14:paraId="234B1E38" w14:textId="492FBE1F" w:rsidR="00A7441C" w:rsidRDefault="00A7441C">
            <w:pPr>
              <w:rPr>
                <w:sz w:val="20"/>
                <w:szCs w:val="20"/>
              </w:rPr>
            </w:pPr>
            <w:r>
              <w:rPr>
                <w:sz w:val="20"/>
                <w:szCs w:val="20"/>
              </w:rPr>
              <w:t xml:space="preserve">Books show a clear use of the revised curriculum and also progression between year </w:t>
            </w:r>
            <w:proofErr w:type="gramStart"/>
            <w:r>
              <w:rPr>
                <w:sz w:val="20"/>
                <w:szCs w:val="20"/>
              </w:rPr>
              <w:t>groups</w:t>
            </w:r>
            <w:proofErr w:type="gramEnd"/>
          </w:p>
          <w:p w14:paraId="479D9A28" w14:textId="042FC3C8" w:rsidR="00A7441C" w:rsidRDefault="00A7441C">
            <w:pPr>
              <w:rPr>
                <w:sz w:val="20"/>
                <w:szCs w:val="20"/>
              </w:rPr>
            </w:pPr>
          </w:p>
          <w:p w14:paraId="37767B91" w14:textId="5E3E29E5" w:rsidR="00A7441C" w:rsidRDefault="00A7441C">
            <w:pPr>
              <w:rPr>
                <w:sz w:val="20"/>
                <w:szCs w:val="20"/>
              </w:rPr>
            </w:pPr>
            <w:r>
              <w:rPr>
                <w:sz w:val="20"/>
                <w:szCs w:val="20"/>
              </w:rPr>
              <w:t>Lesson dips</w:t>
            </w:r>
          </w:p>
          <w:p w14:paraId="120C3584" w14:textId="796DB861" w:rsidR="00A7441C" w:rsidRDefault="00A7441C">
            <w:pPr>
              <w:rPr>
                <w:sz w:val="20"/>
                <w:szCs w:val="20"/>
              </w:rPr>
            </w:pPr>
          </w:p>
          <w:p w14:paraId="4DBBAE66" w14:textId="77777777" w:rsidR="00DF46D4" w:rsidRDefault="00A7441C" w:rsidP="00DF46D4">
            <w:pPr>
              <w:rPr>
                <w:sz w:val="20"/>
                <w:szCs w:val="20"/>
              </w:rPr>
            </w:pPr>
            <w:r>
              <w:rPr>
                <w:sz w:val="20"/>
                <w:szCs w:val="20"/>
              </w:rPr>
              <w:t>Pupil interviews at different stages through the year</w:t>
            </w:r>
          </w:p>
          <w:p w14:paraId="0147609F" w14:textId="0686AC99" w:rsidR="00A7441C" w:rsidRPr="00B501A8" w:rsidRDefault="00A7441C">
            <w:pPr>
              <w:rPr>
                <w:sz w:val="20"/>
                <w:szCs w:val="20"/>
              </w:rPr>
            </w:pPr>
          </w:p>
          <w:p w14:paraId="0C9A815C" w14:textId="3440DAB8" w:rsidR="00C24A15" w:rsidRPr="00B501A8" w:rsidRDefault="00C24A15">
            <w:pPr>
              <w:rPr>
                <w:sz w:val="20"/>
                <w:szCs w:val="20"/>
              </w:rPr>
            </w:pPr>
          </w:p>
        </w:tc>
        <w:tc>
          <w:tcPr>
            <w:tcW w:w="3686" w:type="dxa"/>
          </w:tcPr>
          <w:p w14:paraId="1E616D3B" w14:textId="2565C25E" w:rsidR="005D4978" w:rsidRPr="00B501A8" w:rsidRDefault="003E4747" w:rsidP="008876AE">
            <w:pPr>
              <w:rPr>
                <w:sz w:val="20"/>
                <w:szCs w:val="20"/>
              </w:rPr>
            </w:pPr>
            <w:r w:rsidRPr="00B501A8">
              <w:rPr>
                <w:sz w:val="20"/>
                <w:szCs w:val="20"/>
              </w:rPr>
              <w:t>Shar</w:t>
            </w:r>
            <w:r w:rsidR="00C24A15" w:rsidRPr="00B501A8">
              <w:rPr>
                <w:sz w:val="20"/>
                <w:szCs w:val="20"/>
              </w:rPr>
              <w:t>ing</w:t>
            </w:r>
            <w:r w:rsidRPr="00B501A8">
              <w:rPr>
                <w:sz w:val="20"/>
                <w:szCs w:val="20"/>
              </w:rPr>
              <w:t xml:space="preserve"> curriculum statements </w:t>
            </w:r>
            <w:r w:rsidR="008876AE" w:rsidRPr="00B501A8">
              <w:rPr>
                <w:sz w:val="20"/>
                <w:szCs w:val="20"/>
              </w:rPr>
              <w:t>o</w:t>
            </w:r>
            <w:r w:rsidR="00C24A15" w:rsidRPr="00B501A8">
              <w:rPr>
                <w:sz w:val="20"/>
                <w:szCs w:val="20"/>
              </w:rPr>
              <w:t xml:space="preserve">f intent, </w:t>
            </w:r>
            <w:proofErr w:type="gramStart"/>
            <w:r w:rsidR="00C24A15" w:rsidRPr="00B501A8">
              <w:rPr>
                <w:sz w:val="20"/>
                <w:szCs w:val="20"/>
              </w:rPr>
              <w:t>implementation</w:t>
            </w:r>
            <w:proofErr w:type="gramEnd"/>
            <w:r w:rsidR="00C24A15" w:rsidRPr="00B501A8">
              <w:rPr>
                <w:sz w:val="20"/>
                <w:szCs w:val="20"/>
              </w:rPr>
              <w:t xml:space="preserve"> </w:t>
            </w:r>
            <w:r w:rsidRPr="00B501A8">
              <w:rPr>
                <w:sz w:val="20"/>
                <w:szCs w:val="20"/>
              </w:rPr>
              <w:t xml:space="preserve">and </w:t>
            </w:r>
            <w:r w:rsidR="00C24A15" w:rsidRPr="00B501A8">
              <w:rPr>
                <w:sz w:val="20"/>
                <w:szCs w:val="20"/>
              </w:rPr>
              <w:t xml:space="preserve">impact </w:t>
            </w:r>
            <w:r w:rsidRPr="00B501A8">
              <w:rPr>
                <w:sz w:val="20"/>
                <w:szCs w:val="20"/>
              </w:rPr>
              <w:t>yearly overviews.</w:t>
            </w:r>
          </w:p>
          <w:p w14:paraId="6A69B655" w14:textId="77777777" w:rsidR="008876AE" w:rsidRPr="00B501A8" w:rsidRDefault="008876AE" w:rsidP="008876AE">
            <w:pPr>
              <w:rPr>
                <w:sz w:val="20"/>
                <w:szCs w:val="20"/>
              </w:rPr>
            </w:pPr>
          </w:p>
          <w:p w14:paraId="4F6E1427" w14:textId="66C0FDBD" w:rsidR="00B501A8" w:rsidRDefault="00B501A8" w:rsidP="00B501A8">
            <w:pPr>
              <w:rPr>
                <w:sz w:val="20"/>
                <w:szCs w:val="20"/>
              </w:rPr>
            </w:pPr>
            <w:r>
              <w:rPr>
                <w:sz w:val="20"/>
                <w:szCs w:val="20"/>
              </w:rPr>
              <w:t>CPD</w:t>
            </w:r>
          </w:p>
          <w:p w14:paraId="14D32157" w14:textId="77777777" w:rsidR="00DF46D4" w:rsidRDefault="00DF46D4" w:rsidP="00B501A8">
            <w:pPr>
              <w:rPr>
                <w:sz w:val="20"/>
                <w:szCs w:val="20"/>
              </w:rPr>
            </w:pPr>
          </w:p>
          <w:p w14:paraId="4248325D" w14:textId="77777777" w:rsidR="00DF46D4" w:rsidRDefault="00DF46D4" w:rsidP="00DF46D4">
            <w:pPr>
              <w:rPr>
                <w:sz w:val="20"/>
                <w:szCs w:val="20"/>
              </w:rPr>
            </w:pPr>
            <w:r>
              <w:rPr>
                <w:sz w:val="20"/>
                <w:szCs w:val="20"/>
              </w:rPr>
              <w:t>EYFS Baseline</w:t>
            </w:r>
          </w:p>
          <w:p w14:paraId="44EB829B" w14:textId="77777777" w:rsidR="0032052E" w:rsidRDefault="0032052E" w:rsidP="00B501A8">
            <w:pPr>
              <w:rPr>
                <w:sz w:val="20"/>
                <w:szCs w:val="20"/>
              </w:rPr>
            </w:pPr>
          </w:p>
          <w:p w14:paraId="4333A840" w14:textId="73C47A47" w:rsidR="00DF46D4" w:rsidRPr="00B501A8" w:rsidRDefault="00DF46D4" w:rsidP="00B501A8">
            <w:pPr>
              <w:rPr>
                <w:sz w:val="20"/>
                <w:szCs w:val="20"/>
              </w:rPr>
            </w:pPr>
          </w:p>
        </w:tc>
        <w:tc>
          <w:tcPr>
            <w:tcW w:w="2409" w:type="dxa"/>
          </w:tcPr>
          <w:p w14:paraId="001CFB9F" w14:textId="77777777" w:rsidR="00E57897" w:rsidRDefault="00DF46D4" w:rsidP="00DF46D4">
            <w:pPr>
              <w:rPr>
                <w:sz w:val="20"/>
                <w:szCs w:val="20"/>
              </w:rPr>
            </w:pPr>
            <w:r>
              <w:rPr>
                <w:sz w:val="20"/>
                <w:szCs w:val="20"/>
              </w:rPr>
              <w:t>Curriculum Maestro for foundation subject planning tool</w:t>
            </w:r>
          </w:p>
          <w:p w14:paraId="2D5C1522" w14:textId="77777777" w:rsidR="00DF46D4" w:rsidRDefault="00DF46D4" w:rsidP="00DF46D4">
            <w:pPr>
              <w:rPr>
                <w:sz w:val="20"/>
                <w:szCs w:val="20"/>
              </w:rPr>
            </w:pPr>
            <w:r>
              <w:rPr>
                <w:sz w:val="20"/>
                <w:szCs w:val="20"/>
              </w:rPr>
              <w:t>£700 per year</w:t>
            </w:r>
          </w:p>
          <w:p w14:paraId="5A813C71" w14:textId="77777777" w:rsidR="00DF46D4" w:rsidRDefault="00DF46D4" w:rsidP="00DF46D4">
            <w:pPr>
              <w:rPr>
                <w:sz w:val="20"/>
                <w:szCs w:val="20"/>
              </w:rPr>
            </w:pPr>
          </w:p>
          <w:p w14:paraId="2FCA8168" w14:textId="3316FAB4" w:rsidR="00DF46D4" w:rsidRPr="00B501A8" w:rsidRDefault="00DF46D4" w:rsidP="00DF46D4">
            <w:pPr>
              <w:rPr>
                <w:sz w:val="20"/>
                <w:szCs w:val="20"/>
              </w:rPr>
            </w:pPr>
            <w:r>
              <w:rPr>
                <w:sz w:val="20"/>
                <w:szCs w:val="20"/>
              </w:rPr>
              <w:t xml:space="preserve">Subject leader time </w:t>
            </w:r>
          </w:p>
        </w:tc>
        <w:tc>
          <w:tcPr>
            <w:tcW w:w="1985" w:type="dxa"/>
          </w:tcPr>
          <w:p w14:paraId="06D34AAD" w14:textId="5583CD3D" w:rsidR="005D4978" w:rsidRPr="00B501A8" w:rsidRDefault="00132034">
            <w:pPr>
              <w:rPr>
                <w:sz w:val="20"/>
                <w:szCs w:val="20"/>
              </w:rPr>
            </w:pPr>
            <w:r>
              <w:rPr>
                <w:sz w:val="20"/>
                <w:szCs w:val="20"/>
              </w:rPr>
              <w:t>1,</w:t>
            </w:r>
            <w:r w:rsidR="006472B8" w:rsidRPr="00B501A8">
              <w:rPr>
                <w:sz w:val="20"/>
                <w:szCs w:val="20"/>
              </w:rPr>
              <w:t>2</w:t>
            </w:r>
          </w:p>
          <w:p w14:paraId="72E484CB" w14:textId="77777777" w:rsidR="006472B8" w:rsidRPr="00B501A8" w:rsidRDefault="006472B8">
            <w:pPr>
              <w:rPr>
                <w:sz w:val="20"/>
                <w:szCs w:val="20"/>
              </w:rPr>
            </w:pPr>
          </w:p>
        </w:tc>
      </w:tr>
      <w:tr w:rsidR="005D4978" w:rsidRPr="00B501A8" w14:paraId="7248467C" w14:textId="77777777" w:rsidTr="00B501A8">
        <w:trPr>
          <w:trHeight w:val="496"/>
        </w:trPr>
        <w:tc>
          <w:tcPr>
            <w:tcW w:w="4395" w:type="dxa"/>
          </w:tcPr>
          <w:p w14:paraId="55B6D5C8" w14:textId="4C93600D" w:rsidR="00035189" w:rsidRPr="00035189" w:rsidRDefault="00DF46D4">
            <w:pPr>
              <w:rPr>
                <w:sz w:val="20"/>
                <w:szCs w:val="20"/>
              </w:rPr>
            </w:pPr>
            <w:r>
              <w:rPr>
                <w:sz w:val="20"/>
                <w:szCs w:val="20"/>
              </w:rPr>
              <w:t>Planning of stimulating lessons that will challenge pupil’s ideas about science and the world around them</w:t>
            </w:r>
          </w:p>
        </w:tc>
        <w:tc>
          <w:tcPr>
            <w:tcW w:w="3544" w:type="dxa"/>
            <w:gridSpan w:val="2"/>
          </w:tcPr>
          <w:p w14:paraId="54FCB168" w14:textId="77777777" w:rsidR="00DF46D4" w:rsidRDefault="00DF46D4" w:rsidP="00DF46D4">
            <w:pPr>
              <w:rPr>
                <w:sz w:val="20"/>
                <w:szCs w:val="20"/>
              </w:rPr>
            </w:pPr>
            <w:r>
              <w:rPr>
                <w:sz w:val="20"/>
                <w:szCs w:val="20"/>
              </w:rPr>
              <w:t>Triage: planning, book looks and pupil voice</w:t>
            </w:r>
          </w:p>
          <w:p w14:paraId="0369E5E2" w14:textId="77777777" w:rsidR="008876AE" w:rsidRPr="00B501A8" w:rsidRDefault="008876AE">
            <w:pPr>
              <w:rPr>
                <w:sz w:val="20"/>
                <w:szCs w:val="20"/>
              </w:rPr>
            </w:pPr>
          </w:p>
          <w:p w14:paraId="54FD1B68" w14:textId="77777777" w:rsidR="008876AE" w:rsidRPr="00B501A8" w:rsidRDefault="008876AE">
            <w:pPr>
              <w:rPr>
                <w:sz w:val="20"/>
                <w:szCs w:val="20"/>
              </w:rPr>
            </w:pPr>
            <w:r w:rsidRPr="00B501A8">
              <w:rPr>
                <w:sz w:val="20"/>
                <w:szCs w:val="20"/>
              </w:rPr>
              <w:t xml:space="preserve">Teacher knowledge, </w:t>
            </w:r>
            <w:proofErr w:type="gramStart"/>
            <w:r w:rsidRPr="00B501A8">
              <w:rPr>
                <w:sz w:val="20"/>
                <w:szCs w:val="20"/>
              </w:rPr>
              <w:t>comments</w:t>
            </w:r>
            <w:proofErr w:type="gramEnd"/>
            <w:r w:rsidRPr="00B501A8">
              <w:rPr>
                <w:sz w:val="20"/>
                <w:szCs w:val="20"/>
              </w:rPr>
              <w:t xml:space="preserve"> and feedback</w:t>
            </w:r>
          </w:p>
          <w:p w14:paraId="03446AE9" w14:textId="77777777" w:rsidR="00B501A8" w:rsidRPr="00B501A8" w:rsidRDefault="00B501A8" w:rsidP="00B501A8">
            <w:pPr>
              <w:rPr>
                <w:sz w:val="20"/>
                <w:szCs w:val="20"/>
              </w:rPr>
            </w:pPr>
          </w:p>
          <w:p w14:paraId="2B9D34CD" w14:textId="14BE06E0" w:rsidR="00B501A8" w:rsidRPr="00B501A8" w:rsidRDefault="008876AE" w:rsidP="00B501A8">
            <w:pPr>
              <w:rPr>
                <w:sz w:val="20"/>
                <w:szCs w:val="20"/>
              </w:rPr>
            </w:pPr>
            <w:r w:rsidRPr="00B501A8">
              <w:rPr>
                <w:sz w:val="20"/>
                <w:szCs w:val="20"/>
              </w:rPr>
              <w:lastRenderedPageBreak/>
              <w:t>Progress and attainment data</w:t>
            </w:r>
            <w:r w:rsidR="00B501A8" w:rsidRPr="00B501A8">
              <w:rPr>
                <w:sz w:val="20"/>
                <w:szCs w:val="20"/>
              </w:rPr>
              <w:t xml:space="preserve"> </w:t>
            </w:r>
          </w:p>
          <w:p w14:paraId="583516DE" w14:textId="77777777" w:rsidR="008876AE" w:rsidRDefault="008876AE">
            <w:pPr>
              <w:rPr>
                <w:sz w:val="20"/>
                <w:szCs w:val="20"/>
              </w:rPr>
            </w:pPr>
          </w:p>
          <w:p w14:paraId="34D20896" w14:textId="2F4CFEE7" w:rsidR="0032052E" w:rsidRPr="00B501A8" w:rsidRDefault="0032052E">
            <w:pPr>
              <w:rPr>
                <w:sz w:val="20"/>
                <w:szCs w:val="20"/>
              </w:rPr>
            </w:pPr>
          </w:p>
        </w:tc>
        <w:tc>
          <w:tcPr>
            <w:tcW w:w="3686" w:type="dxa"/>
          </w:tcPr>
          <w:p w14:paraId="24607752" w14:textId="76C2BFB8" w:rsidR="00B501A8" w:rsidRDefault="00DF46D4" w:rsidP="008876AE">
            <w:pPr>
              <w:rPr>
                <w:sz w:val="20"/>
                <w:szCs w:val="20"/>
              </w:rPr>
            </w:pPr>
            <w:r>
              <w:rPr>
                <w:sz w:val="20"/>
                <w:szCs w:val="20"/>
              </w:rPr>
              <w:lastRenderedPageBreak/>
              <w:t>CPD</w:t>
            </w:r>
          </w:p>
          <w:p w14:paraId="2841EC28" w14:textId="040D8D2E" w:rsidR="00DF46D4" w:rsidRDefault="00DF46D4" w:rsidP="008876AE">
            <w:pPr>
              <w:rPr>
                <w:sz w:val="20"/>
                <w:szCs w:val="20"/>
              </w:rPr>
            </w:pPr>
          </w:p>
          <w:p w14:paraId="16EDDE9A" w14:textId="2CDBDC52" w:rsidR="00DF46D4" w:rsidRDefault="00DF46D4" w:rsidP="008876AE">
            <w:pPr>
              <w:rPr>
                <w:sz w:val="20"/>
                <w:szCs w:val="20"/>
              </w:rPr>
            </w:pPr>
            <w:r>
              <w:rPr>
                <w:sz w:val="20"/>
                <w:szCs w:val="20"/>
              </w:rPr>
              <w:t xml:space="preserve">Use of foundation lesson planning tool to embed science knowledge and skills through the creative </w:t>
            </w:r>
            <w:proofErr w:type="gramStart"/>
            <w:r>
              <w:rPr>
                <w:sz w:val="20"/>
                <w:szCs w:val="20"/>
              </w:rPr>
              <w:t>curriculum</w:t>
            </w:r>
            <w:proofErr w:type="gramEnd"/>
            <w:r>
              <w:rPr>
                <w:sz w:val="20"/>
                <w:szCs w:val="20"/>
              </w:rPr>
              <w:t xml:space="preserve"> </w:t>
            </w:r>
          </w:p>
          <w:p w14:paraId="5053E750" w14:textId="6DEF4DC7" w:rsidR="0032052E" w:rsidRDefault="0032052E" w:rsidP="0032052E">
            <w:pPr>
              <w:rPr>
                <w:sz w:val="20"/>
                <w:szCs w:val="20"/>
              </w:rPr>
            </w:pPr>
          </w:p>
          <w:p w14:paraId="1087C4AE" w14:textId="43910494" w:rsidR="00DF46D4" w:rsidRDefault="00DF46D4" w:rsidP="0032052E">
            <w:pPr>
              <w:rPr>
                <w:sz w:val="20"/>
                <w:szCs w:val="20"/>
              </w:rPr>
            </w:pPr>
          </w:p>
          <w:p w14:paraId="2D69728A" w14:textId="6C3051C3" w:rsidR="00DF46D4" w:rsidRDefault="00DF46D4" w:rsidP="0032052E">
            <w:pPr>
              <w:rPr>
                <w:sz w:val="20"/>
                <w:szCs w:val="20"/>
              </w:rPr>
            </w:pPr>
            <w:r>
              <w:rPr>
                <w:sz w:val="20"/>
                <w:szCs w:val="20"/>
              </w:rPr>
              <w:t xml:space="preserve">Taking science lessons into the forest and local area as much as possible </w:t>
            </w:r>
          </w:p>
          <w:p w14:paraId="14BD86E0" w14:textId="45EBFB8B" w:rsidR="00DF46D4" w:rsidRDefault="00DF46D4" w:rsidP="0032052E">
            <w:pPr>
              <w:rPr>
                <w:sz w:val="20"/>
                <w:szCs w:val="20"/>
              </w:rPr>
            </w:pPr>
          </w:p>
          <w:p w14:paraId="091DD7DE" w14:textId="52E44FC7" w:rsidR="00DF46D4" w:rsidRDefault="00DF46D4" w:rsidP="0032052E">
            <w:pPr>
              <w:rPr>
                <w:sz w:val="20"/>
                <w:szCs w:val="20"/>
              </w:rPr>
            </w:pPr>
            <w:r>
              <w:rPr>
                <w:sz w:val="20"/>
                <w:szCs w:val="20"/>
              </w:rPr>
              <w:t xml:space="preserve">Extended practical investigations (whole days) are carried out at least two time per half </w:t>
            </w:r>
            <w:proofErr w:type="gramStart"/>
            <w:r>
              <w:rPr>
                <w:sz w:val="20"/>
                <w:szCs w:val="20"/>
              </w:rPr>
              <w:t>term</w:t>
            </w:r>
            <w:proofErr w:type="gramEnd"/>
            <w:r>
              <w:rPr>
                <w:sz w:val="20"/>
                <w:szCs w:val="20"/>
              </w:rPr>
              <w:t xml:space="preserve"> </w:t>
            </w:r>
          </w:p>
          <w:p w14:paraId="142A2A4C" w14:textId="3EB4BD97" w:rsidR="00B501A8" w:rsidRPr="00B501A8" w:rsidRDefault="00B501A8" w:rsidP="00DF46D4">
            <w:pPr>
              <w:rPr>
                <w:sz w:val="20"/>
                <w:szCs w:val="20"/>
              </w:rPr>
            </w:pPr>
          </w:p>
        </w:tc>
        <w:tc>
          <w:tcPr>
            <w:tcW w:w="2409" w:type="dxa"/>
          </w:tcPr>
          <w:p w14:paraId="30A54FF2" w14:textId="629C8981" w:rsidR="008876AE" w:rsidRPr="00B501A8" w:rsidRDefault="00DF46D4" w:rsidP="00DF46D4">
            <w:pPr>
              <w:rPr>
                <w:sz w:val="20"/>
                <w:szCs w:val="20"/>
              </w:rPr>
            </w:pPr>
            <w:r>
              <w:rPr>
                <w:sz w:val="20"/>
                <w:szCs w:val="20"/>
              </w:rPr>
              <w:lastRenderedPageBreak/>
              <w:t xml:space="preserve">Cost of extra LSAs for forest school </w:t>
            </w:r>
          </w:p>
        </w:tc>
        <w:tc>
          <w:tcPr>
            <w:tcW w:w="1985" w:type="dxa"/>
          </w:tcPr>
          <w:p w14:paraId="50F8C271" w14:textId="7EA43726" w:rsidR="005D4978" w:rsidRPr="00B501A8" w:rsidRDefault="00132034">
            <w:pPr>
              <w:rPr>
                <w:sz w:val="20"/>
                <w:szCs w:val="20"/>
              </w:rPr>
            </w:pPr>
            <w:r>
              <w:rPr>
                <w:sz w:val="20"/>
                <w:szCs w:val="20"/>
              </w:rPr>
              <w:t xml:space="preserve">1, </w:t>
            </w:r>
            <w:r w:rsidR="006472B8" w:rsidRPr="00B501A8">
              <w:rPr>
                <w:sz w:val="20"/>
                <w:szCs w:val="20"/>
              </w:rPr>
              <w:t>2,3</w:t>
            </w:r>
          </w:p>
        </w:tc>
      </w:tr>
      <w:tr w:rsidR="005D4978" w:rsidRPr="00B501A8" w14:paraId="7D006CAF" w14:textId="77777777" w:rsidTr="00B501A8">
        <w:trPr>
          <w:trHeight w:val="496"/>
        </w:trPr>
        <w:tc>
          <w:tcPr>
            <w:tcW w:w="4395" w:type="dxa"/>
          </w:tcPr>
          <w:p w14:paraId="1675ADD8" w14:textId="29A2717E" w:rsidR="005D4978" w:rsidRDefault="00B501A8">
            <w:pPr>
              <w:rPr>
                <w:sz w:val="20"/>
                <w:szCs w:val="20"/>
              </w:rPr>
            </w:pPr>
            <w:r>
              <w:rPr>
                <w:sz w:val="20"/>
                <w:szCs w:val="20"/>
              </w:rPr>
              <w:t xml:space="preserve">To increase the percentage of PPG children who make at least expected progress, with a higher percentage achieving greater </w:t>
            </w:r>
            <w:proofErr w:type="gramStart"/>
            <w:r>
              <w:rPr>
                <w:sz w:val="20"/>
                <w:szCs w:val="20"/>
              </w:rPr>
              <w:t>depth</w:t>
            </w:r>
            <w:proofErr w:type="gramEnd"/>
            <w:r>
              <w:rPr>
                <w:sz w:val="20"/>
                <w:szCs w:val="20"/>
              </w:rPr>
              <w:t xml:space="preserve"> </w:t>
            </w:r>
          </w:p>
          <w:p w14:paraId="41F4AEEC" w14:textId="77777777" w:rsidR="00B501A8" w:rsidRDefault="00B501A8">
            <w:pPr>
              <w:rPr>
                <w:sz w:val="20"/>
                <w:szCs w:val="20"/>
              </w:rPr>
            </w:pPr>
          </w:p>
          <w:p w14:paraId="59C4F04B" w14:textId="3B9AEFF7" w:rsidR="00B501A8" w:rsidRPr="00B501A8" w:rsidRDefault="00B501A8">
            <w:pPr>
              <w:rPr>
                <w:sz w:val="20"/>
                <w:szCs w:val="20"/>
              </w:rPr>
            </w:pPr>
          </w:p>
        </w:tc>
        <w:tc>
          <w:tcPr>
            <w:tcW w:w="3544" w:type="dxa"/>
            <w:gridSpan w:val="2"/>
          </w:tcPr>
          <w:p w14:paraId="5389E095" w14:textId="4DCB230F" w:rsidR="003E4747" w:rsidRDefault="00B501A8" w:rsidP="003E4747">
            <w:pPr>
              <w:rPr>
                <w:sz w:val="20"/>
                <w:szCs w:val="20"/>
              </w:rPr>
            </w:pPr>
            <w:r>
              <w:rPr>
                <w:sz w:val="20"/>
                <w:szCs w:val="20"/>
              </w:rPr>
              <w:t xml:space="preserve">All PPG are tracked and show accelerated progress from their starting </w:t>
            </w:r>
            <w:proofErr w:type="gramStart"/>
            <w:r>
              <w:rPr>
                <w:sz w:val="20"/>
                <w:szCs w:val="20"/>
              </w:rPr>
              <w:t>points</w:t>
            </w:r>
            <w:proofErr w:type="gramEnd"/>
            <w:r>
              <w:rPr>
                <w:sz w:val="20"/>
                <w:szCs w:val="20"/>
              </w:rPr>
              <w:t xml:space="preserve"> </w:t>
            </w:r>
          </w:p>
          <w:p w14:paraId="050CD4CA" w14:textId="584BF0CB" w:rsidR="0032052E" w:rsidRDefault="0032052E" w:rsidP="003E4747">
            <w:pPr>
              <w:rPr>
                <w:sz w:val="20"/>
                <w:szCs w:val="20"/>
              </w:rPr>
            </w:pPr>
          </w:p>
          <w:p w14:paraId="0CFDAA4B" w14:textId="7A7AA4B5" w:rsidR="00B501A8" w:rsidRDefault="00B501A8" w:rsidP="003E4747">
            <w:pPr>
              <w:rPr>
                <w:sz w:val="20"/>
                <w:szCs w:val="20"/>
              </w:rPr>
            </w:pPr>
          </w:p>
          <w:p w14:paraId="4E0DAD10" w14:textId="77777777" w:rsidR="00B501A8" w:rsidRDefault="00B501A8" w:rsidP="003E4747">
            <w:pPr>
              <w:rPr>
                <w:sz w:val="20"/>
                <w:szCs w:val="20"/>
              </w:rPr>
            </w:pPr>
          </w:p>
          <w:p w14:paraId="76197386" w14:textId="29B6593A" w:rsidR="00B501A8" w:rsidRPr="00B501A8" w:rsidRDefault="00B501A8" w:rsidP="003E4747">
            <w:pPr>
              <w:rPr>
                <w:sz w:val="20"/>
                <w:szCs w:val="20"/>
              </w:rPr>
            </w:pPr>
          </w:p>
        </w:tc>
        <w:tc>
          <w:tcPr>
            <w:tcW w:w="3686" w:type="dxa"/>
          </w:tcPr>
          <w:p w14:paraId="3B53CB70" w14:textId="5393F372" w:rsidR="00B2768B" w:rsidRPr="0032052E" w:rsidRDefault="00DF46D4" w:rsidP="00DF46D4">
            <w:pPr>
              <w:rPr>
                <w:sz w:val="20"/>
                <w:szCs w:val="20"/>
              </w:rPr>
            </w:pPr>
            <w:r>
              <w:rPr>
                <w:sz w:val="20"/>
                <w:szCs w:val="20"/>
              </w:rPr>
              <w:t>Assessments using Curriculum Maestro tool after each taught session and using ‘working scientifically’ tracking tool.</w:t>
            </w:r>
          </w:p>
        </w:tc>
        <w:tc>
          <w:tcPr>
            <w:tcW w:w="2409" w:type="dxa"/>
          </w:tcPr>
          <w:p w14:paraId="4167C3FB" w14:textId="77777777" w:rsidR="00B501A8" w:rsidRDefault="00B501A8">
            <w:pPr>
              <w:rPr>
                <w:sz w:val="20"/>
                <w:szCs w:val="20"/>
              </w:rPr>
            </w:pPr>
          </w:p>
          <w:p w14:paraId="18B04BBA" w14:textId="466DBA81" w:rsidR="00B501A8" w:rsidRPr="00B501A8" w:rsidRDefault="00B501A8">
            <w:pPr>
              <w:rPr>
                <w:sz w:val="20"/>
                <w:szCs w:val="20"/>
              </w:rPr>
            </w:pPr>
          </w:p>
        </w:tc>
        <w:tc>
          <w:tcPr>
            <w:tcW w:w="1985" w:type="dxa"/>
          </w:tcPr>
          <w:p w14:paraId="3E55CF59" w14:textId="77777777" w:rsidR="005D4978" w:rsidRPr="00B501A8" w:rsidRDefault="006472B8">
            <w:pPr>
              <w:rPr>
                <w:sz w:val="20"/>
                <w:szCs w:val="20"/>
              </w:rPr>
            </w:pPr>
            <w:r w:rsidRPr="00B501A8">
              <w:rPr>
                <w:sz w:val="20"/>
                <w:szCs w:val="20"/>
              </w:rPr>
              <w:t>1,5,6</w:t>
            </w:r>
          </w:p>
        </w:tc>
      </w:tr>
      <w:tr w:rsidR="005D4978" w:rsidRPr="00B501A8" w14:paraId="70E36582" w14:textId="77777777" w:rsidTr="00B501A8">
        <w:trPr>
          <w:trHeight w:val="496"/>
        </w:trPr>
        <w:tc>
          <w:tcPr>
            <w:tcW w:w="4395" w:type="dxa"/>
          </w:tcPr>
          <w:p w14:paraId="5835B68E" w14:textId="7579BD70" w:rsidR="0032052E" w:rsidRDefault="0032052E" w:rsidP="0032052E">
            <w:pPr>
              <w:rPr>
                <w:rFonts w:ascii="Calibri" w:eastAsia="Calibri" w:hAnsi="Calibri" w:cs="Calibri"/>
                <w:color w:val="000000" w:themeColor="text1"/>
                <w:sz w:val="20"/>
                <w:szCs w:val="20"/>
              </w:rPr>
            </w:pPr>
          </w:p>
          <w:p w14:paraId="5A657ABB" w14:textId="62C29608" w:rsidR="0032052E" w:rsidRDefault="00DF46D4" w:rsidP="0032052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To develop children’s knowledge and use of appropriate scientific </w:t>
            </w:r>
            <w:proofErr w:type="gramStart"/>
            <w:r>
              <w:rPr>
                <w:rFonts w:ascii="Calibri" w:eastAsia="Calibri" w:hAnsi="Calibri" w:cs="Calibri"/>
                <w:color w:val="000000" w:themeColor="text1"/>
                <w:sz w:val="20"/>
                <w:szCs w:val="20"/>
              </w:rPr>
              <w:t>vocabulary</w:t>
            </w:r>
            <w:proofErr w:type="gramEnd"/>
            <w:r>
              <w:rPr>
                <w:rFonts w:ascii="Calibri" w:eastAsia="Calibri" w:hAnsi="Calibri" w:cs="Calibri"/>
                <w:color w:val="000000" w:themeColor="text1"/>
                <w:sz w:val="20"/>
                <w:szCs w:val="20"/>
              </w:rPr>
              <w:t xml:space="preserve"> </w:t>
            </w:r>
          </w:p>
          <w:p w14:paraId="1456703C" w14:textId="4DA0FD7E" w:rsidR="005D4978" w:rsidRPr="00B501A8" w:rsidRDefault="005D4978" w:rsidP="0032052E">
            <w:pPr>
              <w:rPr>
                <w:sz w:val="20"/>
                <w:szCs w:val="20"/>
              </w:rPr>
            </w:pPr>
          </w:p>
        </w:tc>
        <w:tc>
          <w:tcPr>
            <w:tcW w:w="3544" w:type="dxa"/>
            <w:gridSpan w:val="2"/>
          </w:tcPr>
          <w:p w14:paraId="28D5C5C8" w14:textId="74224A7B" w:rsidR="0032052E" w:rsidRDefault="00DF46D4" w:rsidP="0032052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Pupil voice </w:t>
            </w:r>
            <w:r w:rsidR="00772B4D">
              <w:rPr>
                <w:rFonts w:ascii="Calibri" w:eastAsia="Calibri" w:hAnsi="Calibri" w:cs="Calibri"/>
                <w:color w:val="000000" w:themeColor="text1"/>
                <w:sz w:val="20"/>
                <w:szCs w:val="20"/>
              </w:rPr>
              <w:t xml:space="preserve">– pupils will be able to discuss links they have made in their learning from previous year and are able to answer questions relating to scientific </w:t>
            </w:r>
            <w:proofErr w:type="gramStart"/>
            <w:r w:rsidR="00772B4D">
              <w:rPr>
                <w:rFonts w:ascii="Calibri" w:eastAsia="Calibri" w:hAnsi="Calibri" w:cs="Calibri"/>
                <w:color w:val="000000" w:themeColor="text1"/>
                <w:sz w:val="20"/>
                <w:szCs w:val="20"/>
              </w:rPr>
              <w:t>enquiry</w:t>
            </w:r>
            <w:proofErr w:type="gramEnd"/>
          </w:p>
          <w:p w14:paraId="117E89DF" w14:textId="3E7BEA15" w:rsidR="00772B4D" w:rsidRDefault="00772B4D" w:rsidP="0032052E">
            <w:pPr>
              <w:rPr>
                <w:rFonts w:ascii="Calibri" w:eastAsia="Calibri" w:hAnsi="Calibri" w:cs="Calibri"/>
                <w:color w:val="000000" w:themeColor="text1"/>
                <w:sz w:val="20"/>
                <w:szCs w:val="20"/>
              </w:rPr>
            </w:pPr>
          </w:p>
          <w:p w14:paraId="32CFF8B4" w14:textId="68C1F6B4" w:rsidR="00772B4D" w:rsidRDefault="00772B4D" w:rsidP="0032052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Book look </w:t>
            </w:r>
          </w:p>
          <w:p w14:paraId="3F9C5B91" w14:textId="77777777" w:rsidR="0032052E" w:rsidRPr="0032052E" w:rsidRDefault="0032052E" w:rsidP="0032052E">
            <w:pPr>
              <w:rPr>
                <w:rFonts w:ascii="Calibri" w:eastAsia="Calibri" w:hAnsi="Calibri" w:cs="Calibri"/>
                <w:color w:val="000000" w:themeColor="text1"/>
                <w:sz w:val="20"/>
                <w:szCs w:val="20"/>
              </w:rPr>
            </w:pPr>
          </w:p>
          <w:p w14:paraId="291D3B60" w14:textId="239CB38D" w:rsidR="003E4747" w:rsidRPr="00B501A8" w:rsidRDefault="003E4747">
            <w:pPr>
              <w:rPr>
                <w:sz w:val="20"/>
                <w:szCs w:val="20"/>
              </w:rPr>
            </w:pPr>
          </w:p>
        </w:tc>
        <w:tc>
          <w:tcPr>
            <w:tcW w:w="3686" w:type="dxa"/>
          </w:tcPr>
          <w:p w14:paraId="78F50693" w14:textId="6E1475ED" w:rsidR="00035189" w:rsidRDefault="00772B4D" w:rsidP="0032052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Science vocabulary and key questions are planned for in each </w:t>
            </w:r>
            <w:proofErr w:type="gramStart"/>
            <w:r>
              <w:rPr>
                <w:rFonts w:ascii="Calibri" w:eastAsia="Calibri" w:hAnsi="Calibri" w:cs="Calibri"/>
                <w:color w:val="000000" w:themeColor="text1"/>
                <w:sz w:val="20"/>
                <w:szCs w:val="20"/>
              </w:rPr>
              <w:t>lesson</w:t>
            </w:r>
            <w:proofErr w:type="gramEnd"/>
          </w:p>
          <w:p w14:paraId="21FD08F9" w14:textId="034E0650" w:rsidR="00772B4D" w:rsidRDefault="00772B4D" w:rsidP="0032052E">
            <w:pPr>
              <w:rPr>
                <w:rFonts w:ascii="Calibri" w:eastAsia="Calibri" w:hAnsi="Calibri" w:cs="Calibri"/>
                <w:color w:val="000000" w:themeColor="text1"/>
                <w:sz w:val="20"/>
                <w:szCs w:val="20"/>
              </w:rPr>
            </w:pPr>
          </w:p>
          <w:p w14:paraId="6354D3F9" w14:textId="7220F3D0" w:rsidR="00772B4D" w:rsidRDefault="00772B4D" w:rsidP="0032052E">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Science displays reflect the use of technical vocabulary and sentence stems relating to scientific </w:t>
            </w:r>
            <w:proofErr w:type="gramStart"/>
            <w:r>
              <w:rPr>
                <w:rFonts w:ascii="Calibri" w:eastAsia="Calibri" w:hAnsi="Calibri" w:cs="Calibri"/>
                <w:color w:val="000000" w:themeColor="text1"/>
                <w:sz w:val="20"/>
                <w:szCs w:val="20"/>
              </w:rPr>
              <w:t>enquiry</w:t>
            </w:r>
            <w:proofErr w:type="gramEnd"/>
          </w:p>
          <w:p w14:paraId="00E296A1" w14:textId="77777777" w:rsidR="00035189" w:rsidRDefault="00035189" w:rsidP="0032052E">
            <w:pPr>
              <w:rPr>
                <w:rFonts w:ascii="Calibri" w:eastAsia="Calibri" w:hAnsi="Calibri" w:cs="Calibri"/>
                <w:color w:val="000000" w:themeColor="text1"/>
                <w:sz w:val="20"/>
                <w:szCs w:val="20"/>
              </w:rPr>
            </w:pPr>
          </w:p>
          <w:p w14:paraId="772EFE75" w14:textId="30DBFBCE" w:rsidR="00B2768B" w:rsidRPr="0032052E" w:rsidRDefault="00B2768B" w:rsidP="0032052E">
            <w:pPr>
              <w:rPr>
                <w:sz w:val="20"/>
                <w:szCs w:val="20"/>
              </w:rPr>
            </w:pPr>
          </w:p>
        </w:tc>
        <w:tc>
          <w:tcPr>
            <w:tcW w:w="2409" w:type="dxa"/>
          </w:tcPr>
          <w:p w14:paraId="60E4C976" w14:textId="7D2EC53C" w:rsidR="00E57897" w:rsidRPr="00B501A8" w:rsidRDefault="00E57897">
            <w:pPr>
              <w:rPr>
                <w:sz w:val="20"/>
                <w:szCs w:val="20"/>
              </w:rPr>
            </w:pPr>
          </w:p>
        </w:tc>
        <w:tc>
          <w:tcPr>
            <w:tcW w:w="1985" w:type="dxa"/>
          </w:tcPr>
          <w:p w14:paraId="4411908E" w14:textId="472A1554" w:rsidR="005D4978" w:rsidRPr="00B501A8" w:rsidRDefault="00132034" w:rsidP="00C7628D">
            <w:pPr>
              <w:rPr>
                <w:sz w:val="20"/>
                <w:szCs w:val="20"/>
              </w:rPr>
            </w:pPr>
            <w:r>
              <w:rPr>
                <w:sz w:val="20"/>
                <w:szCs w:val="20"/>
              </w:rPr>
              <w:t>1,5,6</w:t>
            </w:r>
          </w:p>
        </w:tc>
      </w:tr>
      <w:tr w:rsidR="005D4978" w:rsidRPr="00B501A8" w14:paraId="5C902AB3" w14:textId="77777777" w:rsidTr="00B501A8">
        <w:trPr>
          <w:trHeight w:val="496"/>
        </w:trPr>
        <w:tc>
          <w:tcPr>
            <w:tcW w:w="16019" w:type="dxa"/>
            <w:gridSpan w:val="6"/>
          </w:tcPr>
          <w:p w14:paraId="5EBA28D5" w14:textId="4B276095" w:rsidR="00B2768B" w:rsidRDefault="005D4978" w:rsidP="00B2768B">
            <w:pPr>
              <w:jc w:val="center"/>
              <w:rPr>
                <w:sz w:val="20"/>
                <w:szCs w:val="20"/>
              </w:rPr>
            </w:pPr>
            <w:r w:rsidRPr="00B501A8">
              <w:rPr>
                <w:b/>
                <w:bCs/>
                <w:sz w:val="20"/>
                <w:szCs w:val="20"/>
                <w:u w:val="single"/>
              </w:rPr>
              <w:t xml:space="preserve">How do these targets link to </w:t>
            </w:r>
            <w:r w:rsidR="35F6F864" w:rsidRPr="00B501A8">
              <w:rPr>
                <w:b/>
                <w:bCs/>
                <w:sz w:val="20"/>
                <w:szCs w:val="20"/>
                <w:u w:val="single"/>
              </w:rPr>
              <w:t xml:space="preserve">our school values and to </w:t>
            </w:r>
            <w:r w:rsidRPr="00B501A8">
              <w:rPr>
                <w:b/>
                <w:bCs/>
                <w:sz w:val="20"/>
                <w:szCs w:val="20"/>
                <w:u w:val="single"/>
              </w:rPr>
              <w:t>SM</w:t>
            </w:r>
            <w:r w:rsidR="00B2768B" w:rsidRPr="00B501A8">
              <w:rPr>
                <w:b/>
                <w:bCs/>
                <w:sz w:val="20"/>
                <w:szCs w:val="20"/>
                <w:u w:val="single"/>
              </w:rPr>
              <w:t>S</w:t>
            </w:r>
            <w:r w:rsidRPr="00B501A8">
              <w:rPr>
                <w:b/>
                <w:bCs/>
                <w:sz w:val="20"/>
                <w:szCs w:val="20"/>
                <w:u w:val="single"/>
              </w:rPr>
              <w:t>C?</w:t>
            </w:r>
            <w:r w:rsidR="00B2768B" w:rsidRPr="00B501A8">
              <w:rPr>
                <w:sz w:val="20"/>
                <w:szCs w:val="20"/>
              </w:rPr>
              <w:t xml:space="preserve"> </w:t>
            </w:r>
          </w:p>
          <w:p w14:paraId="40B11A68" w14:textId="654EDF4C" w:rsidR="00035189" w:rsidRDefault="00035189" w:rsidP="00B2768B">
            <w:pPr>
              <w:jc w:val="center"/>
              <w:rPr>
                <w:sz w:val="20"/>
                <w:szCs w:val="20"/>
              </w:rPr>
            </w:pPr>
          </w:p>
          <w:p w14:paraId="3816C4FF" w14:textId="718E5B0E" w:rsidR="00B2768B" w:rsidRPr="00B501A8" w:rsidRDefault="00035189" w:rsidP="00772B4D">
            <w:pPr>
              <w:jc w:val="center"/>
              <w:rPr>
                <w:b/>
                <w:sz w:val="20"/>
                <w:szCs w:val="20"/>
                <w:u w:val="single"/>
              </w:rPr>
            </w:pPr>
            <w:r>
              <w:rPr>
                <w:sz w:val="20"/>
                <w:szCs w:val="20"/>
              </w:rPr>
              <w:t xml:space="preserve">In our </w:t>
            </w:r>
            <w:r w:rsidR="00772B4D">
              <w:rPr>
                <w:sz w:val="20"/>
                <w:szCs w:val="20"/>
              </w:rPr>
              <w:t xml:space="preserve">science lessons, we explore aspects of nature including seasons and other natural phenomenon. We find out about the Earth, space, and the universe and our place within it. We question and explore why things work and why they </w:t>
            </w:r>
            <w:proofErr w:type="gramStart"/>
            <w:r w:rsidR="00772B4D">
              <w:rPr>
                <w:sz w:val="20"/>
                <w:szCs w:val="20"/>
              </w:rPr>
              <w:t>happen</w:t>
            </w:r>
            <w:proofErr w:type="gramEnd"/>
            <w:r w:rsidR="00772B4D">
              <w:rPr>
                <w:sz w:val="20"/>
                <w:szCs w:val="20"/>
              </w:rPr>
              <w:t xml:space="preserve"> and we develop a sense of awe and wonder about the world around us. We explore inventions that have changed lives, such as flight, </w:t>
            </w:r>
            <w:proofErr w:type="gramStart"/>
            <w:r w:rsidR="00772B4D">
              <w:rPr>
                <w:sz w:val="20"/>
                <w:szCs w:val="20"/>
              </w:rPr>
              <w:t>electricity</w:t>
            </w:r>
            <w:proofErr w:type="gramEnd"/>
            <w:r w:rsidR="00772B4D">
              <w:rPr>
                <w:sz w:val="20"/>
                <w:szCs w:val="20"/>
              </w:rPr>
              <w:t xml:space="preserve"> an</w:t>
            </w:r>
            <w:r w:rsidR="00132034">
              <w:rPr>
                <w:sz w:val="20"/>
                <w:szCs w:val="20"/>
              </w:rPr>
              <w:t>d</w:t>
            </w:r>
            <w:r w:rsidR="00772B4D">
              <w:rPr>
                <w:sz w:val="20"/>
                <w:szCs w:val="20"/>
              </w:rPr>
              <w:t xml:space="preserve"> steam power. We find out about </w:t>
            </w:r>
            <w:r w:rsidR="00132034">
              <w:rPr>
                <w:sz w:val="20"/>
                <w:szCs w:val="20"/>
              </w:rPr>
              <w:t xml:space="preserve">male and female </w:t>
            </w:r>
            <w:r w:rsidR="00772B4D">
              <w:rPr>
                <w:sz w:val="20"/>
                <w:szCs w:val="20"/>
              </w:rPr>
              <w:t>scientis</w:t>
            </w:r>
            <w:r w:rsidR="00132034">
              <w:rPr>
                <w:sz w:val="20"/>
                <w:szCs w:val="20"/>
              </w:rPr>
              <w:t>t</w:t>
            </w:r>
            <w:r w:rsidR="00772B4D">
              <w:rPr>
                <w:sz w:val="20"/>
                <w:szCs w:val="20"/>
              </w:rPr>
              <w:t>s from around the world and explore the differing beliefs about aspects of science, such as living and dying (plants). We work collaboratively, listen to each other’s opinions and ideas about scientific stories theories and hypothesis</w:t>
            </w:r>
            <w:r w:rsidR="00132034">
              <w:rPr>
                <w:sz w:val="20"/>
                <w:szCs w:val="20"/>
              </w:rPr>
              <w:t xml:space="preserve">. We </w:t>
            </w:r>
            <w:proofErr w:type="gramStart"/>
            <w:r w:rsidR="00132034">
              <w:rPr>
                <w:sz w:val="20"/>
                <w:szCs w:val="20"/>
              </w:rPr>
              <w:t>have the opportunity to</w:t>
            </w:r>
            <w:proofErr w:type="gramEnd"/>
            <w:r w:rsidR="00132034">
              <w:rPr>
                <w:sz w:val="20"/>
                <w:szCs w:val="20"/>
              </w:rPr>
              <w:t xml:space="preserve"> try out our own ideas or approaches including investigating areas of personal interest. </w:t>
            </w:r>
          </w:p>
        </w:tc>
      </w:tr>
    </w:tbl>
    <w:p w14:paraId="21C2FA7B" w14:textId="77777777" w:rsidR="000E0416" w:rsidRPr="00B501A8" w:rsidRDefault="000E0416">
      <w:pPr>
        <w:rPr>
          <w:sz w:val="20"/>
          <w:szCs w:val="20"/>
        </w:rPr>
      </w:pPr>
    </w:p>
    <w:sectPr w:rsidR="000E0416" w:rsidRPr="00B501A8" w:rsidSect="005D49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769"/>
    <w:multiLevelType w:val="hybridMultilevel"/>
    <w:tmpl w:val="B7AA6A70"/>
    <w:lvl w:ilvl="0" w:tplc="E06C3D22">
      <w:start w:val="1"/>
      <w:numFmt w:val="bullet"/>
      <w:lvlText w:val=""/>
      <w:lvlJc w:val="left"/>
      <w:pPr>
        <w:ind w:left="720" w:hanging="360"/>
      </w:pPr>
      <w:rPr>
        <w:rFonts w:ascii="Symbol" w:hAnsi="Symbol" w:hint="default"/>
      </w:rPr>
    </w:lvl>
    <w:lvl w:ilvl="1" w:tplc="BB486FC2">
      <w:start w:val="1"/>
      <w:numFmt w:val="bullet"/>
      <w:lvlText w:val="o"/>
      <w:lvlJc w:val="left"/>
      <w:pPr>
        <w:ind w:left="1440" w:hanging="360"/>
      </w:pPr>
      <w:rPr>
        <w:rFonts w:ascii="Courier New" w:hAnsi="Courier New" w:hint="default"/>
      </w:rPr>
    </w:lvl>
    <w:lvl w:ilvl="2" w:tplc="F252E5D2">
      <w:start w:val="1"/>
      <w:numFmt w:val="bullet"/>
      <w:lvlText w:val=""/>
      <w:lvlJc w:val="left"/>
      <w:pPr>
        <w:ind w:left="2160" w:hanging="360"/>
      </w:pPr>
      <w:rPr>
        <w:rFonts w:ascii="Wingdings" w:hAnsi="Wingdings" w:hint="default"/>
      </w:rPr>
    </w:lvl>
    <w:lvl w:ilvl="3" w:tplc="46E06AE2">
      <w:start w:val="1"/>
      <w:numFmt w:val="bullet"/>
      <w:lvlText w:val=""/>
      <w:lvlJc w:val="left"/>
      <w:pPr>
        <w:ind w:left="2880" w:hanging="360"/>
      </w:pPr>
      <w:rPr>
        <w:rFonts w:ascii="Symbol" w:hAnsi="Symbol" w:hint="default"/>
      </w:rPr>
    </w:lvl>
    <w:lvl w:ilvl="4" w:tplc="D988EE7A">
      <w:start w:val="1"/>
      <w:numFmt w:val="bullet"/>
      <w:lvlText w:val="o"/>
      <w:lvlJc w:val="left"/>
      <w:pPr>
        <w:ind w:left="3600" w:hanging="360"/>
      </w:pPr>
      <w:rPr>
        <w:rFonts w:ascii="Courier New" w:hAnsi="Courier New" w:hint="default"/>
      </w:rPr>
    </w:lvl>
    <w:lvl w:ilvl="5" w:tplc="4F700A98">
      <w:start w:val="1"/>
      <w:numFmt w:val="bullet"/>
      <w:lvlText w:val=""/>
      <w:lvlJc w:val="left"/>
      <w:pPr>
        <w:ind w:left="4320" w:hanging="360"/>
      </w:pPr>
      <w:rPr>
        <w:rFonts w:ascii="Wingdings" w:hAnsi="Wingdings" w:hint="default"/>
      </w:rPr>
    </w:lvl>
    <w:lvl w:ilvl="6" w:tplc="C734C4F4">
      <w:start w:val="1"/>
      <w:numFmt w:val="bullet"/>
      <w:lvlText w:val=""/>
      <w:lvlJc w:val="left"/>
      <w:pPr>
        <w:ind w:left="5040" w:hanging="360"/>
      </w:pPr>
      <w:rPr>
        <w:rFonts w:ascii="Symbol" w:hAnsi="Symbol" w:hint="default"/>
      </w:rPr>
    </w:lvl>
    <w:lvl w:ilvl="7" w:tplc="7276B552">
      <w:start w:val="1"/>
      <w:numFmt w:val="bullet"/>
      <w:lvlText w:val="o"/>
      <w:lvlJc w:val="left"/>
      <w:pPr>
        <w:ind w:left="5760" w:hanging="360"/>
      </w:pPr>
      <w:rPr>
        <w:rFonts w:ascii="Courier New" w:hAnsi="Courier New" w:hint="default"/>
      </w:rPr>
    </w:lvl>
    <w:lvl w:ilvl="8" w:tplc="7CF8A57A">
      <w:start w:val="1"/>
      <w:numFmt w:val="bullet"/>
      <w:lvlText w:val=""/>
      <w:lvlJc w:val="left"/>
      <w:pPr>
        <w:ind w:left="6480" w:hanging="360"/>
      </w:pPr>
      <w:rPr>
        <w:rFonts w:ascii="Wingdings" w:hAnsi="Wingdings" w:hint="default"/>
      </w:rPr>
    </w:lvl>
  </w:abstractNum>
  <w:abstractNum w:abstractNumId="1" w15:restartNumberingAfterBreak="0">
    <w:nsid w:val="29B37496"/>
    <w:multiLevelType w:val="hybridMultilevel"/>
    <w:tmpl w:val="CC627604"/>
    <w:lvl w:ilvl="0" w:tplc="F9EA1E10">
      <w:start w:val="1"/>
      <w:numFmt w:val="bullet"/>
      <w:lvlText w:val=""/>
      <w:lvlJc w:val="left"/>
      <w:pPr>
        <w:ind w:left="720" w:hanging="360"/>
      </w:pPr>
      <w:rPr>
        <w:rFonts w:ascii="Symbol" w:hAnsi="Symbol" w:hint="default"/>
      </w:rPr>
    </w:lvl>
    <w:lvl w:ilvl="1" w:tplc="8DE4C53A">
      <w:start w:val="1"/>
      <w:numFmt w:val="bullet"/>
      <w:lvlText w:val="o"/>
      <w:lvlJc w:val="left"/>
      <w:pPr>
        <w:ind w:left="1440" w:hanging="360"/>
      </w:pPr>
      <w:rPr>
        <w:rFonts w:ascii="Courier New" w:hAnsi="Courier New" w:hint="default"/>
      </w:rPr>
    </w:lvl>
    <w:lvl w:ilvl="2" w:tplc="C0202D5E">
      <w:start w:val="1"/>
      <w:numFmt w:val="bullet"/>
      <w:lvlText w:val=""/>
      <w:lvlJc w:val="left"/>
      <w:pPr>
        <w:ind w:left="2160" w:hanging="360"/>
      </w:pPr>
      <w:rPr>
        <w:rFonts w:ascii="Wingdings" w:hAnsi="Wingdings" w:hint="default"/>
      </w:rPr>
    </w:lvl>
    <w:lvl w:ilvl="3" w:tplc="E0AA6724">
      <w:start w:val="1"/>
      <w:numFmt w:val="bullet"/>
      <w:lvlText w:val=""/>
      <w:lvlJc w:val="left"/>
      <w:pPr>
        <w:ind w:left="2880" w:hanging="360"/>
      </w:pPr>
      <w:rPr>
        <w:rFonts w:ascii="Symbol" w:hAnsi="Symbol" w:hint="default"/>
      </w:rPr>
    </w:lvl>
    <w:lvl w:ilvl="4" w:tplc="629ED104">
      <w:start w:val="1"/>
      <w:numFmt w:val="bullet"/>
      <w:lvlText w:val="o"/>
      <w:lvlJc w:val="left"/>
      <w:pPr>
        <w:ind w:left="3600" w:hanging="360"/>
      </w:pPr>
      <w:rPr>
        <w:rFonts w:ascii="Courier New" w:hAnsi="Courier New" w:hint="default"/>
      </w:rPr>
    </w:lvl>
    <w:lvl w:ilvl="5" w:tplc="1D06D946">
      <w:start w:val="1"/>
      <w:numFmt w:val="bullet"/>
      <w:lvlText w:val=""/>
      <w:lvlJc w:val="left"/>
      <w:pPr>
        <w:ind w:left="4320" w:hanging="360"/>
      </w:pPr>
      <w:rPr>
        <w:rFonts w:ascii="Wingdings" w:hAnsi="Wingdings" w:hint="default"/>
      </w:rPr>
    </w:lvl>
    <w:lvl w:ilvl="6" w:tplc="DD26842C">
      <w:start w:val="1"/>
      <w:numFmt w:val="bullet"/>
      <w:lvlText w:val=""/>
      <w:lvlJc w:val="left"/>
      <w:pPr>
        <w:ind w:left="5040" w:hanging="360"/>
      </w:pPr>
      <w:rPr>
        <w:rFonts w:ascii="Symbol" w:hAnsi="Symbol" w:hint="default"/>
      </w:rPr>
    </w:lvl>
    <w:lvl w:ilvl="7" w:tplc="33FCC524">
      <w:start w:val="1"/>
      <w:numFmt w:val="bullet"/>
      <w:lvlText w:val="o"/>
      <w:lvlJc w:val="left"/>
      <w:pPr>
        <w:ind w:left="5760" w:hanging="360"/>
      </w:pPr>
      <w:rPr>
        <w:rFonts w:ascii="Courier New" w:hAnsi="Courier New" w:hint="default"/>
      </w:rPr>
    </w:lvl>
    <w:lvl w:ilvl="8" w:tplc="68807F72">
      <w:start w:val="1"/>
      <w:numFmt w:val="bullet"/>
      <w:lvlText w:val=""/>
      <w:lvlJc w:val="left"/>
      <w:pPr>
        <w:ind w:left="6480" w:hanging="360"/>
      </w:pPr>
      <w:rPr>
        <w:rFonts w:ascii="Wingdings" w:hAnsi="Wingdings" w:hint="default"/>
      </w:rPr>
    </w:lvl>
  </w:abstractNum>
  <w:abstractNum w:abstractNumId="2" w15:restartNumberingAfterBreak="0">
    <w:nsid w:val="418E36E9"/>
    <w:multiLevelType w:val="hybridMultilevel"/>
    <w:tmpl w:val="983E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044CB"/>
    <w:multiLevelType w:val="hybridMultilevel"/>
    <w:tmpl w:val="DF38262E"/>
    <w:lvl w:ilvl="0" w:tplc="1EEA68A4">
      <w:start w:val="1"/>
      <w:numFmt w:val="bullet"/>
      <w:lvlText w:val=""/>
      <w:lvlJc w:val="left"/>
      <w:pPr>
        <w:ind w:left="720" w:hanging="360"/>
      </w:pPr>
      <w:rPr>
        <w:rFonts w:ascii="Symbol" w:hAnsi="Symbol" w:hint="default"/>
      </w:rPr>
    </w:lvl>
    <w:lvl w:ilvl="1" w:tplc="DEDA0738">
      <w:start w:val="1"/>
      <w:numFmt w:val="bullet"/>
      <w:lvlText w:val="o"/>
      <w:lvlJc w:val="left"/>
      <w:pPr>
        <w:ind w:left="1440" w:hanging="360"/>
      </w:pPr>
      <w:rPr>
        <w:rFonts w:ascii="Courier New" w:hAnsi="Courier New" w:hint="default"/>
      </w:rPr>
    </w:lvl>
    <w:lvl w:ilvl="2" w:tplc="408E184E">
      <w:start w:val="1"/>
      <w:numFmt w:val="bullet"/>
      <w:lvlText w:val=""/>
      <w:lvlJc w:val="left"/>
      <w:pPr>
        <w:ind w:left="2160" w:hanging="360"/>
      </w:pPr>
      <w:rPr>
        <w:rFonts w:ascii="Wingdings" w:hAnsi="Wingdings" w:hint="default"/>
      </w:rPr>
    </w:lvl>
    <w:lvl w:ilvl="3" w:tplc="E138C40E">
      <w:start w:val="1"/>
      <w:numFmt w:val="bullet"/>
      <w:lvlText w:val=""/>
      <w:lvlJc w:val="left"/>
      <w:pPr>
        <w:ind w:left="2880" w:hanging="360"/>
      </w:pPr>
      <w:rPr>
        <w:rFonts w:ascii="Symbol" w:hAnsi="Symbol" w:hint="default"/>
      </w:rPr>
    </w:lvl>
    <w:lvl w:ilvl="4" w:tplc="FED03AF2">
      <w:start w:val="1"/>
      <w:numFmt w:val="bullet"/>
      <w:lvlText w:val="o"/>
      <w:lvlJc w:val="left"/>
      <w:pPr>
        <w:ind w:left="3600" w:hanging="360"/>
      </w:pPr>
      <w:rPr>
        <w:rFonts w:ascii="Courier New" w:hAnsi="Courier New" w:hint="default"/>
      </w:rPr>
    </w:lvl>
    <w:lvl w:ilvl="5" w:tplc="E436AB16">
      <w:start w:val="1"/>
      <w:numFmt w:val="bullet"/>
      <w:lvlText w:val=""/>
      <w:lvlJc w:val="left"/>
      <w:pPr>
        <w:ind w:left="4320" w:hanging="360"/>
      </w:pPr>
      <w:rPr>
        <w:rFonts w:ascii="Wingdings" w:hAnsi="Wingdings" w:hint="default"/>
      </w:rPr>
    </w:lvl>
    <w:lvl w:ilvl="6" w:tplc="01E04210">
      <w:start w:val="1"/>
      <w:numFmt w:val="bullet"/>
      <w:lvlText w:val=""/>
      <w:lvlJc w:val="left"/>
      <w:pPr>
        <w:ind w:left="5040" w:hanging="360"/>
      </w:pPr>
      <w:rPr>
        <w:rFonts w:ascii="Symbol" w:hAnsi="Symbol" w:hint="default"/>
      </w:rPr>
    </w:lvl>
    <w:lvl w:ilvl="7" w:tplc="AE406A9E">
      <w:start w:val="1"/>
      <w:numFmt w:val="bullet"/>
      <w:lvlText w:val="o"/>
      <w:lvlJc w:val="left"/>
      <w:pPr>
        <w:ind w:left="5760" w:hanging="360"/>
      </w:pPr>
      <w:rPr>
        <w:rFonts w:ascii="Courier New" w:hAnsi="Courier New" w:hint="default"/>
      </w:rPr>
    </w:lvl>
    <w:lvl w:ilvl="8" w:tplc="943E949A">
      <w:start w:val="1"/>
      <w:numFmt w:val="bullet"/>
      <w:lvlText w:val=""/>
      <w:lvlJc w:val="left"/>
      <w:pPr>
        <w:ind w:left="6480" w:hanging="360"/>
      </w:pPr>
      <w:rPr>
        <w:rFonts w:ascii="Wingdings" w:hAnsi="Wingdings" w:hint="default"/>
      </w:rPr>
    </w:lvl>
  </w:abstractNum>
  <w:abstractNum w:abstractNumId="4" w15:restartNumberingAfterBreak="0">
    <w:nsid w:val="4C354E63"/>
    <w:multiLevelType w:val="hybridMultilevel"/>
    <w:tmpl w:val="10F4E02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D9224D"/>
    <w:multiLevelType w:val="hybridMultilevel"/>
    <w:tmpl w:val="42D8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A6924"/>
    <w:multiLevelType w:val="hybridMultilevel"/>
    <w:tmpl w:val="9AC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1745F"/>
    <w:multiLevelType w:val="hybridMultilevel"/>
    <w:tmpl w:val="10F4E02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A833CA"/>
    <w:multiLevelType w:val="hybridMultilevel"/>
    <w:tmpl w:val="F710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78"/>
    <w:rsid w:val="00035189"/>
    <w:rsid w:val="0009490C"/>
    <w:rsid w:val="000E0416"/>
    <w:rsid w:val="00132034"/>
    <w:rsid w:val="0032052E"/>
    <w:rsid w:val="003E4747"/>
    <w:rsid w:val="00544A30"/>
    <w:rsid w:val="005D4978"/>
    <w:rsid w:val="006472B8"/>
    <w:rsid w:val="00772B4D"/>
    <w:rsid w:val="008607E1"/>
    <w:rsid w:val="008876AE"/>
    <w:rsid w:val="008E6269"/>
    <w:rsid w:val="009B28C4"/>
    <w:rsid w:val="009C6FB0"/>
    <w:rsid w:val="00A7441C"/>
    <w:rsid w:val="00B2768B"/>
    <w:rsid w:val="00B501A8"/>
    <w:rsid w:val="00BE3657"/>
    <w:rsid w:val="00C24A15"/>
    <w:rsid w:val="00C7628D"/>
    <w:rsid w:val="00DF46D4"/>
    <w:rsid w:val="00E57897"/>
    <w:rsid w:val="00FF41C9"/>
    <w:rsid w:val="0682ADE0"/>
    <w:rsid w:val="0B08C78D"/>
    <w:rsid w:val="11A6CEB1"/>
    <w:rsid w:val="1C391D65"/>
    <w:rsid w:val="1CC55DE9"/>
    <w:rsid w:val="1DE2ADC4"/>
    <w:rsid w:val="2873DEF1"/>
    <w:rsid w:val="2C337445"/>
    <w:rsid w:val="33C9DECB"/>
    <w:rsid w:val="35F6F864"/>
    <w:rsid w:val="45710B91"/>
    <w:rsid w:val="45F53DB3"/>
    <w:rsid w:val="49843527"/>
    <w:rsid w:val="52916A73"/>
    <w:rsid w:val="56F1DB27"/>
    <w:rsid w:val="6046A4D9"/>
    <w:rsid w:val="63EC957D"/>
    <w:rsid w:val="67B49E36"/>
    <w:rsid w:val="6B3B1245"/>
    <w:rsid w:val="6CBDBA49"/>
    <w:rsid w:val="6DCAA599"/>
    <w:rsid w:val="6E4CAF31"/>
    <w:rsid w:val="7C2BD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EF6"/>
  <w15:chartTrackingRefBased/>
  <w15:docId w15:val="{C13C9E3E-4C09-434A-9C24-869C34B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ACC288A043343ABD36CBA50C31660" ma:contentTypeVersion="13" ma:contentTypeDescription="Create a new document." ma:contentTypeScope="" ma:versionID="2d2b8d1648620d3794360a028644342c">
  <xsd:schema xmlns:xsd="http://www.w3.org/2001/XMLSchema" xmlns:xs="http://www.w3.org/2001/XMLSchema" xmlns:p="http://schemas.microsoft.com/office/2006/metadata/properties" xmlns:ns3="dbf1eb96-19fc-4e68-bc9b-d295f98ca4fd" xmlns:ns4="ecc76176-57be-4597-9995-04161edefa03" targetNamespace="http://schemas.microsoft.com/office/2006/metadata/properties" ma:root="true" ma:fieldsID="f99c1a6cd7eb67552cefe1b1fe264baa" ns3:_="" ns4:_="">
    <xsd:import namespace="dbf1eb96-19fc-4e68-bc9b-d295f98ca4fd"/>
    <xsd:import namespace="ecc76176-57be-4597-9995-04161edefa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1eb96-19fc-4e68-bc9b-d295f98c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76176-57be-4597-9995-04161edef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155F-7CA1-470F-B9C7-EEE7B466A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B89B7-B220-4E52-AEC2-CA4AEEB8D8D2}">
  <ds:schemaRefs>
    <ds:schemaRef ds:uri="http://schemas.microsoft.com/sharepoint/v3/contenttype/forms"/>
  </ds:schemaRefs>
</ds:datastoreItem>
</file>

<file path=customXml/itemProps3.xml><?xml version="1.0" encoding="utf-8"?>
<ds:datastoreItem xmlns:ds="http://schemas.openxmlformats.org/officeDocument/2006/customXml" ds:itemID="{EF4F2723-4D98-45CA-82A8-3916504E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1eb96-19fc-4e68-bc9b-d295f98ca4fd"/>
    <ds:schemaRef ds:uri="ecc76176-57be-4597-9995-04161edef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Cablers Ltd</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Chigwell Row Head Email</cp:lastModifiedBy>
  <cp:revision>2</cp:revision>
  <dcterms:created xsi:type="dcterms:W3CDTF">2021-06-07T11:57:00Z</dcterms:created>
  <dcterms:modified xsi:type="dcterms:W3CDTF">2021-06-07T11:57:00Z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0x010100F35ACC288A043343ABD36CBA50C31660</vt:lpwstr>
  </property>
</Properties>
</file>